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D868" w14:textId="0251AA64" w:rsidR="00D01543" w:rsidRDefault="008757DC">
      <w:pPr>
        <w:pStyle w:val="Standard"/>
        <w:shd w:val="clear" w:color="auto" w:fill="FFFFFF"/>
        <w:spacing w:after="100" w:line="240" w:lineRule="auto"/>
        <w:jc w:val="center"/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Акция </w:t>
      </w:r>
      <w:r w:rsidR="00E36850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«Осенний ценопад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1099F051" w14:textId="77777777" w:rsidR="00D01543" w:rsidRDefault="008757DC">
      <w:pPr>
        <w:pStyle w:val="Standard"/>
        <w:shd w:val="clear" w:color="auto" w:fill="FFFFFF"/>
        <w:spacing w:after="100" w:line="240" w:lineRule="auto"/>
        <w:jc w:val="center"/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A5016E" w14:textId="77777777" w:rsidR="00D01543" w:rsidRDefault="008757DC">
      <w:pPr>
        <w:pStyle w:val="a5"/>
        <w:numPr>
          <w:ilvl w:val="0"/>
          <w:numId w:val="15"/>
        </w:numPr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6134C707" w14:textId="4A5E10C7" w:rsidR="00D01543" w:rsidRDefault="008757DC">
      <w:pPr>
        <w:pStyle w:val="Standard"/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под наименованием «</w:t>
      </w:r>
      <w:r w:rsidR="00E36850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Осенний ценопад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 направлена на увеличение заказов.</w:t>
      </w:r>
    </w:p>
    <w:p w14:paraId="40C4514D" w14:textId="77777777" w:rsidR="00D01543" w:rsidRDefault="008757DC">
      <w:pPr>
        <w:pStyle w:val="Standard"/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 проводится на сайтах:</w:t>
      </w:r>
    </w:p>
    <w:p w14:paraId="466FD72E" w14:textId="77777777" w:rsidR="00D01543" w:rsidRDefault="008757DC">
      <w:pPr>
        <w:pStyle w:val="a5"/>
        <w:numPr>
          <w:ilvl w:val="0"/>
          <w:numId w:val="16"/>
        </w:numPr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7" w:history="1">
        <w:r w:rsidR="00D01543">
          <w:t>https://ita-group.ru/</w:t>
        </w:r>
      </w:hyperlink>
    </w:p>
    <w:p w14:paraId="4B9EE23E" w14:textId="77777777" w:rsidR="00D01543" w:rsidRDefault="008757DC">
      <w:pPr>
        <w:pStyle w:val="a5"/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-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ИП Троян Варвара Сергеевна</w:t>
      </w:r>
    </w:p>
    <w:p w14:paraId="295A38E5" w14:textId="77777777" w:rsidR="00D01543" w:rsidRDefault="008757DC">
      <w:pPr>
        <w:pStyle w:val="Standard"/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054570E7" w14:textId="77777777" w:rsidR="00D01543" w:rsidRDefault="008757DC">
      <w:pPr>
        <w:pStyle w:val="Standard"/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Соц.сети, Рассылки 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5408FAE0" w14:textId="77777777" w:rsidR="00D01543" w:rsidRDefault="008757DC">
      <w:pPr>
        <w:pStyle w:val="Standard"/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акции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– пользователи, заказавшие товар из списка</w:t>
      </w:r>
    </w:p>
    <w:p w14:paraId="778D3C9D" w14:textId="77777777" w:rsidR="00D01543" w:rsidRDefault="008757DC">
      <w:pPr>
        <w:pStyle w:val="Standard"/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Территория акции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005B39B1" w14:textId="77777777" w:rsidR="00D01543" w:rsidRDefault="008757DC">
      <w:pPr>
        <w:pStyle w:val="a5"/>
        <w:numPr>
          <w:ilvl w:val="0"/>
          <w:numId w:val="7"/>
        </w:numPr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Правила акции</w:t>
      </w:r>
    </w:p>
    <w:p w14:paraId="46C0E915" w14:textId="77777777" w:rsidR="00D01543" w:rsidRDefault="008757DC">
      <w:pPr>
        <w:pStyle w:val="Standard"/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Для участия в акции</w:t>
      </w: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 Участнику необходимо:</w:t>
      </w:r>
    </w:p>
    <w:p w14:paraId="71BAA3CB" w14:textId="77777777" w:rsidR="00D01543" w:rsidRDefault="008757DC">
      <w:pPr>
        <w:pStyle w:val="Standard"/>
        <w:numPr>
          <w:ilvl w:val="0"/>
          <w:numId w:val="17"/>
        </w:numPr>
        <w:shd w:val="clear" w:color="auto" w:fill="FFFFFF"/>
        <w:spacing w:before="100" w:after="100" w:line="360" w:lineRule="auto"/>
        <w:ind w:left="480" w:firstLine="0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Оформить заказ любым из перечисленных способов:</w:t>
      </w:r>
    </w:p>
    <w:p w14:paraId="202A90D1" w14:textId="77777777" w:rsidR="00D01543" w:rsidRDefault="008757DC">
      <w:pPr>
        <w:pStyle w:val="Standard"/>
        <w:shd w:val="clear" w:color="auto" w:fill="FFFFFF"/>
        <w:spacing w:before="100" w:after="0" w:line="360" w:lineRule="auto"/>
        <w:ind w:left="120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сайтах Организаторов акций</w:t>
      </w:r>
    </w:p>
    <w:p w14:paraId="1C027553" w14:textId="77777777" w:rsidR="00D01543" w:rsidRDefault="008757DC">
      <w:pPr>
        <w:pStyle w:val="Standard"/>
        <w:shd w:val="clear" w:color="auto" w:fill="FFFFFF"/>
        <w:spacing w:after="0" w:line="360" w:lineRule="auto"/>
        <w:ind w:left="120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чате компаний 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WhatsApp</w:t>
      </w:r>
    </w:p>
    <w:p w14:paraId="255BAB00" w14:textId="77777777" w:rsidR="00D01543" w:rsidRDefault="008757DC">
      <w:pPr>
        <w:pStyle w:val="Standard"/>
        <w:shd w:val="clear" w:color="auto" w:fill="FFFFFF"/>
        <w:spacing w:after="0" w:line="360" w:lineRule="auto"/>
        <w:ind w:left="120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соц.сетях</w:t>
      </w:r>
    </w:p>
    <w:p w14:paraId="48BBDB2B" w14:textId="77777777" w:rsidR="00D01543" w:rsidRDefault="008757DC">
      <w:pPr>
        <w:pStyle w:val="Standard"/>
        <w:shd w:val="clear" w:color="auto" w:fill="FFFFFF"/>
        <w:spacing w:after="0" w:line="360" w:lineRule="auto"/>
        <w:ind w:left="120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 телефонам компаний</w:t>
      </w:r>
    </w:p>
    <w:p w14:paraId="69D3D4FD" w14:textId="77777777" w:rsidR="00D01543" w:rsidRDefault="00D01543">
      <w:pPr>
        <w:pStyle w:val="Standard"/>
        <w:shd w:val="clear" w:color="auto" w:fill="FFFFFF"/>
        <w:spacing w:after="0" w:line="360" w:lineRule="auto"/>
        <w:ind w:left="120"/>
        <w:jc w:val="both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7E9EDBFA" w14:textId="379236CA" w:rsidR="00D01543" w:rsidRDefault="008757DC">
      <w:pPr>
        <w:pStyle w:val="Standard"/>
        <w:shd w:val="clear" w:color="auto" w:fill="FFFFFF"/>
        <w:spacing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c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01.</w:t>
      </w:r>
      <w:r w:rsidR="0092193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10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 по 3</w:t>
      </w:r>
      <w:r w:rsidR="0092193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1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  <w:r w:rsidR="0092193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10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</w:t>
      </w:r>
    </w:p>
    <w:p w14:paraId="2F69FF81" w14:textId="77777777" w:rsidR="00D01543" w:rsidRDefault="008757DC">
      <w:pPr>
        <w:pStyle w:val="Standard"/>
        <w:spacing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107BD11B" w14:textId="77777777" w:rsidR="00D01543" w:rsidRDefault="008757DC">
      <w:pPr>
        <w:pStyle w:val="a5"/>
        <w:numPr>
          <w:ilvl w:val="0"/>
          <w:numId w:val="18"/>
        </w:numPr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Скидка не суммируется ни с какими </w:t>
      </w: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акциями и промокодами</w:t>
      </w:r>
    </w:p>
    <w:p w14:paraId="7911B918" w14:textId="77777777" w:rsidR="00D01543" w:rsidRDefault="008757DC">
      <w:pPr>
        <w:pStyle w:val="a5"/>
        <w:numPr>
          <w:ilvl w:val="0"/>
          <w:numId w:val="14"/>
        </w:numPr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 участвует в бонусной программе</w:t>
      </w:r>
    </w:p>
    <w:p w14:paraId="37F6C814" w14:textId="77777777" w:rsidR="00D01543" w:rsidRDefault="008757DC">
      <w:pPr>
        <w:pStyle w:val="a5"/>
        <w:numPr>
          <w:ilvl w:val="0"/>
          <w:numId w:val="14"/>
        </w:numPr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Скидка проставляется автоматически</w:t>
      </w:r>
    </w:p>
    <w:p w14:paraId="11667292" w14:textId="77777777" w:rsidR="00D01543" w:rsidRDefault="00D01543">
      <w:pPr>
        <w:pStyle w:val="Standard"/>
        <w:shd w:val="clear" w:color="auto" w:fill="FFFFFF"/>
        <w:spacing w:before="100" w:after="100" w:line="360" w:lineRule="auto"/>
        <w:jc w:val="both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22461392" w14:textId="77777777" w:rsidR="00D01543" w:rsidRDefault="008757DC">
      <w:pPr>
        <w:pStyle w:val="a5"/>
        <w:numPr>
          <w:ilvl w:val="0"/>
          <w:numId w:val="7"/>
        </w:numPr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75699B48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Главный баннер на сайте ИГ</w:t>
      </w:r>
    </w:p>
    <w:p w14:paraId="6F7711CA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в категорию товаров</w:t>
      </w:r>
    </w:p>
    <w:p w14:paraId="45F25D4E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на скидочную страницу</w:t>
      </w:r>
    </w:p>
    <w:p w14:paraId="7DF25AF7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Информация об акции на странице скидок с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подробным описанием условий.</w:t>
      </w:r>
    </w:p>
    <w:p w14:paraId="5598A992" w14:textId="77777777" w:rsidR="00D01543" w:rsidRDefault="008757DC">
      <w:pPr>
        <w:pStyle w:val="a5"/>
        <w:numPr>
          <w:ilvl w:val="0"/>
          <w:numId w:val="7"/>
        </w:numPr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5CAE18FC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>Настоящие Правила акции вступают в силу с момента их опубликования на Сайтах Организаторов акций. Совершение Участником акции действий, направленных на участие в акции, признается подтверждением того, что Участник ак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ции ознакомлен и полностью согласен с настоящими Правилами акции.</w:t>
      </w:r>
    </w:p>
    <w:p w14:paraId="1E01584F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Обработка персональных данных, полученных Организатором в ра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мках Правил акции, прекращается по факту окончания акции.</w:t>
      </w:r>
    </w:p>
    <w:p w14:paraId="34A5A398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Организатор акции оставляет за собой право изменить условия акции, любые ее сроки, состав и правила акции, а также прекратить акцию в любое время. Участники акции уведомляются об изменении или прекр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ащении действия настоящих Правил акции путем соответствующей публикации на сайтах Организаторов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Правил акции или опубликования уведомления об отмене акции.</w:t>
      </w:r>
    </w:p>
    <w:p w14:paraId="5181D057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Акция не является лотереей. Участие в акции не связано с внесением платы Участниками и не основано на риске.</w:t>
      </w:r>
    </w:p>
    <w:p w14:paraId="7C227670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Участие в акции не является обязательным.</w:t>
      </w:r>
    </w:p>
    <w:p w14:paraId="5126A8EA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Правилами акции и законодательством Российской Федерации.</w:t>
      </w:r>
    </w:p>
    <w:p w14:paraId="532AE728" w14:textId="77777777" w:rsidR="00D01543" w:rsidRDefault="008757DC">
      <w:pPr>
        <w:pStyle w:val="Standard"/>
        <w:shd w:val="clear" w:color="auto" w:fill="FFFFFF"/>
        <w:spacing w:before="100" w:after="100" w:line="360" w:lineRule="auto"/>
        <w:jc w:val="both"/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Служба поддержки Участника акции 8 800 700 66 41 (звонок бесплатный).</w:t>
      </w:r>
    </w:p>
    <w:sectPr w:rsidR="00D01543">
      <w:pgSz w:w="11906" w:h="16838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4D97" w14:textId="77777777" w:rsidR="008757DC" w:rsidRDefault="008757DC">
      <w:pPr>
        <w:spacing w:after="0" w:line="240" w:lineRule="auto"/>
      </w:pPr>
      <w:r>
        <w:separator/>
      </w:r>
    </w:p>
  </w:endnote>
  <w:endnote w:type="continuationSeparator" w:id="0">
    <w:p w14:paraId="1CD2E5DF" w14:textId="77777777" w:rsidR="008757DC" w:rsidRDefault="0087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charset w:val="00"/>
    <w:family w:val="roman"/>
    <w:pitch w:val="variable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E4D9" w14:textId="77777777" w:rsidR="008757DC" w:rsidRDefault="008757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87B39E" w14:textId="77777777" w:rsidR="008757DC" w:rsidRDefault="00875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08A4"/>
    <w:multiLevelType w:val="multilevel"/>
    <w:tmpl w:val="4A76F940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2611DAD"/>
    <w:multiLevelType w:val="multilevel"/>
    <w:tmpl w:val="612EBCA8"/>
    <w:styleLink w:val="WWNum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3511DA5"/>
    <w:multiLevelType w:val="multilevel"/>
    <w:tmpl w:val="154C6FF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9422D5"/>
    <w:multiLevelType w:val="multilevel"/>
    <w:tmpl w:val="F6D6286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687E86"/>
    <w:multiLevelType w:val="multilevel"/>
    <w:tmpl w:val="391A2A3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3EC17FB"/>
    <w:multiLevelType w:val="multilevel"/>
    <w:tmpl w:val="43C6606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E8A07D5"/>
    <w:multiLevelType w:val="multilevel"/>
    <w:tmpl w:val="4664D48C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E917F83"/>
    <w:multiLevelType w:val="multilevel"/>
    <w:tmpl w:val="3C96959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38755EA"/>
    <w:multiLevelType w:val="multilevel"/>
    <w:tmpl w:val="814CE164"/>
    <w:styleLink w:val="WWNum11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9" w15:restartNumberingAfterBreak="0">
    <w:nsid w:val="47221613"/>
    <w:multiLevelType w:val="multilevel"/>
    <w:tmpl w:val="072C825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E1418DD"/>
    <w:multiLevelType w:val="multilevel"/>
    <w:tmpl w:val="1B0E6BE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15F7A92"/>
    <w:multiLevelType w:val="multilevel"/>
    <w:tmpl w:val="FD8C91B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1E50DA1"/>
    <w:multiLevelType w:val="multilevel"/>
    <w:tmpl w:val="F414594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367072F"/>
    <w:multiLevelType w:val="multilevel"/>
    <w:tmpl w:val="B0820FE2"/>
    <w:styleLink w:val="WWNum12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  <w:num w:numId="12">
    <w:abstractNumId w:val="13"/>
  </w:num>
  <w:num w:numId="13">
    <w:abstractNumId w:val="6"/>
  </w:num>
  <w:num w:numId="14">
    <w:abstractNumId w:val="2"/>
  </w:num>
  <w:num w:numId="15">
    <w:abstractNumId w:val="4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43"/>
    <w:rsid w:val="00095DDA"/>
    <w:rsid w:val="000B70EE"/>
    <w:rsid w:val="0038429C"/>
    <w:rsid w:val="00827096"/>
    <w:rsid w:val="008757DC"/>
    <w:rsid w:val="00921938"/>
    <w:rsid w:val="00CF71E5"/>
    <w:rsid w:val="00D01543"/>
    <w:rsid w:val="00E3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9048"/>
  <w15:docId w15:val="{7DDB90E2-2994-4A03-8027-5F18DD73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styleId="a6">
    <w:name w:val="Unresolved Mention"/>
    <w:basedOn w:val="a0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a-grou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Маркетинга</dc:creator>
  <cp:lastModifiedBy>Михаил Адаженик</cp:lastModifiedBy>
  <cp:revision>3</cp:revision>
  <cp:lastPrinted>2024-10-22T13:43:00Z</cp:lastPrinted>
  <dcterms:created xsi:type="dcterms:W3CDTF">2025-09-01T14:08:00Z</dcterms:created>
  <dcterms:modified xsi:type="dcterms:W3CDTF">2025-09-30T07:01:00Z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